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bookmarkStart w:id="0" w:name="_GoBack" w:colFirst="0" w:colLast="0"/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r>
              <w:rPr>
                <w:rFonts w:ascii="Arial" w:hAnsi="Arial"/>
                <w:b/>
                <w:bCs/>
                <w:noProof w:val="0"/>
                <w:sz w:val="32"/>
                <w:szCs w:val="32"/>
                <w:rtl/>
              </w:rPr>
              <w:t>1</w:t>
            </w:r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r>
              <w:rPr>
                <w:rFonts w:ascii="Arial" w:hAnsi="Arial"/>
                <w:b/>
                <w:bCs/>
                <w:rtl/>
              </w:rPr>
              <w:t>שופטת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/>
                <w:b/>
                <w:bCs/>
                <w:rtl/>
              </w:rPr>
              <w:t>הילה גורביץ עובדיה</w:t>
            </w:r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1A6B5D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בעניין הקטין:</w:t>
            </w:r>
          </w:p>
          <w:p w:rsidR="00461813" w:rsidRDefault="001A6B5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br/>
            </w:r>
            <w:r w:rsidR="00D229E0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מבקש</w:t>
            </w:r>
            <w:r w:rsidR="00D229E0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ת</w:t>
            </w:r>
          </w:p>
        </w:tc>
        <w:tc>
          <w:tcPr>
            <w:tcW w:w="5571" w:type="dxa"/>
            <w:gridSpan w:val="2"/>
          </w:tcPr>
          <w:p w:rsidR="0094424E" w:rsidRDefault="00B671E3" w:rsidP="00B671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ע'</w:t>
            </w:r>
            <w:r w:rsidR="001A6B5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ת"ז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--------</w:t>
            </w:r>
            <w:r w:rsidR="001A6B5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יליד </w:t>
            </w:r>
            <w:r w:rsidRPr="00B671E3">
              <w:rPr>
                <w:rFonts w:ascii="David" w:hAnsi="David"/>
                <w:b/>
                <w:bCs/>
                <w:noProof w:val="0"/>
                <w:sz w:val="26"/>
                <w:szCs w:val="26"/>
              </w:rPr>
              <w:t>xx.xx.</w:t>
            </w:r>
            <w:r w:rsidRPr="00B671E3">
              <w:rPr>
                <w:rFonts w:ascii="David" w:hAnsi="David"/>
                <w:b/>
                <w:bCs/>
                <w:noProof w:val="0"/>
              </w:rPr>
              <w:t>2023</w:t>
            </w:r>
          </w:p>
          <w:p w:rsidR="001A6B5D" w:rsidRDefault="001A6B5D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B671E3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א.ב.</w:t>
            </w:r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897DAF"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ת"ז</w:t>
            </w:r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E54CD9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--------</w:t>
            </w:r>
          </w:p>
          <w:p w:rsidR="001A6B5D" w:rsidRDefault="001A6B5D" w:rsidP="009B5DE3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עוה"ד אילנית מויאל בנימין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D229E0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משיב</w:t>
            </w:r>
          </w:p>
        </w:tc>
        <w:tc>
          <w:tcPr>
            <w:tcW w:w="5571" w:type="dxa"/>
            <w:gridSpan w:val="2"/>
          </w:tcPr>
          <w:p w:rsidR="0094424E" w:rsidRPr="00E54CD9" w:rsidRDefault="00B671E3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י.מ. </w:t>
            </w:r>
            <w:r w:rsidR="00897DAF">
              <w:rPr>
                <w:rFonts w:ascii="Arial" w:hAnsi="Arial" w:hint="eastAsia"/>
                <w:b/>
                <w:bCs/>
                <w:noProof w:val="0"/>
                <w:sz w:val="26"/>
                <w:szCs w:val="26"/>
                <w:rtl/>
              </w:rPr>
              <w:t>ת"ז</w:t>
            </w:r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--------</w:t>
            </w:r>
          </w:p>
          <w:p w:rsidR="00CF6BB7" w:rsidRDefault="001A6B5D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עוה"ד אליהו סוויסה</w:t>
            </w: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D229E0" w:rsidRDefault="00D229E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Default="00180519" w:rsidP="00D229E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BD5ACB" w:rsidRDefault="00D229E0" w:rsidP="00B671E3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bookmarkEnd w:id="0"/>
      <w:r>
        <w:rPr>
          <w:rFonts w:ascii="Arial" w:hAnsi="Arial" w:hint="cs"/>
          <w:noProof w:val="0"/>
          <w:rtl/>
        </w:rPr>
        <w:t>בקשה לפסיקת מזונות זמניים</w:t>
      </w:r>
      <w:r w:rsidR="00BD5ACB">
        <w:rPr>
          <w:rFonts w:ascii="Arial" w:hAnsi="Arial" w:hint="cs"/>
          <w:noProof w:val="0"/>
          <w:rtl/>
        </w:rPr>
        <w:t xml:space="preserve"> שהגישה המבקשת בד בבד עם תביעת מזונות קטין</w:t>
      </w:r>
      <w:r w:rsidR="004E1126">
        <w:rPr>
          <w:rFonts w:ascii="Arial" w:hAnsi="Arial" w:hint="cs"/>
          <w:noProof w:val="0"/>
          <w:rtl/>
        </w:rPr>
        <w:t xml:space="preserve"> יליד</w:t>
      </w:r>
      <w:r w:rsidR="004E1126" w:rsidRPr="00B671E3">
        <w:rPr>
          <w:rFonts w:ascii="David" w:hAnsi="David"/>
          <w:noProof w:val="0"/>
          <w:rtl/>
        </w:rPr>
        <w:t xml:space="preserve"> </w:t>
      </w:r>
      <w:r w:rsidR="00B671E3" w:rsidRPr="00B671E3">
        <w:rPr>
          <w:rFonts w:ascii="David" w:hAnsi="David"/>
          <w:noProof w:val="0"/>
          <w:sz w:val="28"/>
          <w:szCs w:val="28"/>
        </w:rPr>
        <w:t>xx</w:t>
      </w:r>
      <w:r w:rsidR="00B671E3" w:rsidRPr="00B671E3">
        <w:rPr>
          <w:rFonts w:ascii="David" w:hAnsi="David"/>
          <w:noProof w:val="0"/>
        </w:rPr>
        <w:t>.</w:t>
      </w:r>
      <w:r w:rsidR="00B671E3" w:rsidRPr="00B671E3">
        <w:rPr>
          <w:rFonts w:ascii="David" w:hAnsi="David"/>
          <w:noProof w:val="0"/>
          <w:sz w:val="28"/>
          <w:szCs w:val="28"/>
        </w:rPr>
        <w:t>xx</w:t>
      </w:r>
      <w:r w:rsidR="00B671E3" w:rsidRPr="00B671E3">
        <w:rPr>
          <w:rFonts w:ascii="David" w:hAnsi="David"/>
          <w:noProof w:val="0"/>
        </w:rPr>
        <w:t>.</w:t>
      </w:r>
      <w:r w:rsidR="00B671E3" w:rsidRPr="00B671E3">
        <w:rPr>
          <w:rFonts w:ascii="David" w:hAnsi="David"/>
          <w:noProof w:val="0"/>
          <w:sz w:val="22"/>
          <w:szCs w:val="22"/>
        </w:rPr>
        <w:t>2023</w:t>
      </w:r>
      <w:r w:rsidR="00BD5ACB" w:rsidRPr="00B671E3">
        <w:rPr>
          <w:rFonts w:ascii="David" w:hAnsi="David"/>
          <w:noProof w:val="0"/>
          <w:sz w:val="22"/>
          <w:szCs w:val="22"/>
          <w:rtl/>
        </w:rPr>
        <w:t xml:space="preserve"> </w:t>
      </w:r>
      <w:r w:rsidR="00724107">
        <w:rPr>
          <w:rFonts w:ascii="Arial" w:hAnsi="Arial" w:hint="cs"/>
          <w:noProof w:val="0"/>
          <w:rtl/>
        </w:rPr>
        <w:t>במסגר</w:t>
      </w:r>
      <w:r w:rsidR="00BD5ACB">
        <w:rPr>
          <w:rFonts w:ascii="Arial" w:hAnsi="Arial" w:hint="cs"/>
          <w:noProof w:val="0"/>
          <w:rtl/>
        </w:rPr>
        <w:t>תה עתרה המבקשת לחייב המשיב במזונות זמניים עבור הקטין, שנולד ממערכת יחסים זוגית שהתקיימה בין השניים. לטענת המבקשת כשהודיעה למשיב על הה</w:t>
      </w:r>
      <w:r w:rsidR="00160188">
        <w:rPr>
          <w:rFonts w:ascii="Arial" w:hAnsi="Arial" w:hint="cs"/>
          <w:noProof w:val="0"/>
          <w:rtl/>
        </w:rPr>
        <w:t>י</w:t>
      </w:r>
      <w:r w:rsidR="00BD5ACB">
        <w:rPr>
          <w:rFonts w:ascii="Arial" w:hAnsi="Arial" w:hint="cs"/>
          <w:noProof w:val="0"/>
          <w:rtl/>
        </w:rPr>
        <w:t>ריון</w:t>
      </w:r>
      <w:r w:rsidR="004E1126">
        <w:rPr>
          <w:rFonts w:ascii="Arial" w:hAnsi="Arial" w:hint="cs"/>
          <w:noProof w:val="0"/>
          <w:rtl/>
        </w:rPr>
        <w:t>,</w:t>
      </w:r>
      <w:r w:rsidR="00BD5ACB">
        <w:rPr>
          <w:rFonts w:ascii="Arial" w:hAnsi="Arial" w:hint="cs"/>
          <w:noProof w:val="0"/>
          <w:rtl/>
        </w:rPr>
        <w:t xml:space="preserve"> הוא ביקש ממנה לבצע הפסקת הריון ומשזו סירבה עזב המשיב את ביתה</w:t>
      </w:r>
      <w:r w:rsidR="004E1126">
        <w:rPr>
          <w:rFonts w:ascii="Arial" w:hAnsi="Arial" w:hint="cs"/>
          <w:noProof w:val="0"/>
          <w:rtl/>
        </w:rPr>
        <w:t xml:space="preserve">. נטען כי בעת שהמבקשת הייתה </w:t>
      </w:r>
      <w:r w:rsidR="00160188">
        <w:rPr>
          <w:rFonts w:ascii="Arial" w:hAnsi="Arial" w:hint="cs"/>
          <w:noProof w:val="0"/>
          <w:rtl/>
        </w:rPr>
        <w:t xml:space="preserve">בחודש השני להריונה </w:t>
      </w:r>
      <w:r w:rsidR="004E1126">
        <w:rPr>
          <w:rFonts w:ascii="Arial" w:hAnsi="Arial" w:hint="cs"/>
          <w:noProof w:val="0"/>
          <w:rtl/>
        </w:rPr>
        <w:t>ה</w:t>
      </w:r>
      <w:r w:rsidR="00BD5ACB">
        <w:rPr>
          <w:rFonts w:ascii="Arial" w:hAnsi="Arial" w:hint="cs"/>
          <w:noProof w:val="0"/>
          <w:rtl/>
        </w:rPr>
        <w:t>קשר הזוגי נפסק.</w:t>
      </w:r>
      <w:r w:rsidR="00160188">
        <w:rPr>
          <w:rFonts w:ascii="Arial" w:hAnsi="Arial" w:hint="cs"/>
          <w:noProof w:val="0"/>
          <w:rtl/>
        </w:rPr>
        <w:t xml:space="preserve"> </w:t>
      </w:r>
      <w:r w:rsidR="004E1126">
        <w:rPr>
          <w:rFonts w:ascii="Arial" w:hAnsi="Arial" w:hint="cs"/>
          <w:noProof w:val="0"/>
          <w:rtl/>
        </w:rPr>
        <w:t xml:space="preserve">נטען כי </w:t>
      </w:r>
      <w:r w:rsidR="00160188">
        <w:rPr>
          <w:rFonts w:ascii="Arial" w:hAnsi="Arial" w:hint="cs"/>
          <w:noProof w:val="0"/>
          <w:rtl/>
        </w:rPr>
        <w:t>לאורך כל תקופת הה</w:t>
      </w:r>
      <w:r w:rsidR="004E1126">
        <w:rPr>
          <w:rFonts w:ascii="Arial" w:hAnsi="Arial" w:hint="cs"/>
          <w:noProof w:val="0"/>
          <w:rtl/>
        </w:rPr>
        <w:t>י</w:t>
      </w:r>
      <w:r w:rsidR="00160188">
        <w:rPr>
          <w:rFonts w:ascii="Arial" w:hAnsi="Arial" w:hint="cs"/>
          <w:noProof w:val="0"/>
          <w:rtl/>
        </w:rPr>
        <w:t>ריון</w:t>
      </w:r>
      <w:r w:rsidR="00537C1B">
        <w:rPr>
          <w:rFonts w:ascii="Arial" w:hAnsi="Arial" w:hint="cs"/>
          <w:noProof w:val="0"/>
          <w:rtl/>
        </w:rPr>
        <w:t xml:space="preserve"> וגם לאחר הלידה, </w:t>
      </w:r>
      <w:r w:rsidR="00160188">
        <w:rPr>
          <w:rFonts w:ascii="Arial" w:hAnsi="Arial" w:hint="cs"/>
          <w:noProof w:val="0"/>
          <w:rtl/>
        </w:rPr>
        <w:t>סירב המשיב לסייע בידי המבקשת והיא נאלצה לשאת בכל ההוצאות הכרוכות בהריון</w:t>
      </w:r>
      <w:r w:rsidR="00537C1B">
        <w:rPr>
          <w:rFonts w:ascii="Arial" w:hAnsi="Arial" w:hint="cs"/>
          <w:noProof w:val="0"/>
          <w:rtl/>
        </w:rPr>
        <w:t xml:space="preserve"> ובלידה</w:t>
      </w:r>
      <w:r w:rsidR="00160188">
        <w:rPr>
          <w:rFonts w:ascii="Arial" w:hAnsi="Arial" w:hint="cs"/>
          <w:noProof w:val="0"/>
          <w:rtl/>
        </w:rPr>
        <w:t>. לטענתה הפעם הראשונה בו פגש המשיב את הקטין היה באירוע הברית</w:t>
      </w:r>
      <w:r w:rsidR="00537C1B">
        <w:rPr>
          <w:rFonts w:ascii="Arial" w:hAnsi="Arial" w:hint="cs"/>
          <w:noProof w:val="0"/>
          <w:rtl/>
        </w:rPr>
        <w:t xml:space="preserve"> ולאחר אירוע הברית לא ראה עוד את הקטין. לטענתה בשל התנערותו של המשיב מאחריותו כלפי הה</w:t>
      </w:r>
      <w:r w:rsidR="008407BC">
        <w:rPr>
          <w:rFonts w:ascii="Arial" w:hAnsi="Arial" w:hint="cs"/>
          <w:noProof w:val="0"/>
          <w:rtl/>
        </w:rPr>
        <w:t>י</w:t>
      </w:r>
      <w:r w:rsidR="00537C1B">
        <w:rPr>
          <w:rFonts w:ascii="Arial" w:hAnsi="Arial" w:hint="cs"/>
          <w:noProof w:val="0"/>
          <w:rtl/>
        </w:rPr>
        <w:t>ריון וכלפי הקטין, בשל מצוקתה הכלכלית הרבה והעובדה כי היא נמצאת בהליך פש"ר</w:t>
      </w:r>
      <w:r w:rsidR="008407BC">
        <w:rPr>
          <w:rFonts w:ascii="Arial" w:hAnsi="Arial" w:hint="cs"/>
          <w:noProof w:val="0"/>
          <w:rtl/>
        </w:rPr>
        <w:t>, ה</w:t>
      </w:r>
      <w:r w:rsidR="004E1126">
        <w:rPr>
          <w:rFonts w:ascii="Arial" w:hAnsi="Arial" w:hint="cs"/>
          <w:noProof w:val="0"/>
          <w:rtl/>
        </w:rPr>
        <w:t xml:space="preserve">וגשה </w:t>
      </w:r>
      <w:r w:rsidR="008407BC">
        <w:rPr>
          <w:rFonts w:ascii="Arial" w:hAnsi="Arial" w:hint="cs"/>
          <w:noProof w:val="0"/>
          <w:rtl/>
        </w:rPr>
        <w:t xml:space="preserve">בקשתה זו. </w:t>
      </w:r>
    </w:p>
    <w:p w:rsidR="00BD5ACB" w:rsidRDefault="00BD5ACB" w:rsidP="0072410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17195" w:rsidRDefault="008407BC" w:rsidP="005F2FC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</w:t>
      </w:r>
      <w:r w:rsidR="005F2FC8">
        <w:rPr>
          <w:rFonts w:ascii="Arial" w:hAnsi="Arial" w:hint="cs"/>
          <w:noProof w:val="0"/>
          <w:rtl/>
        </w:rPr>
        <w:t>משיב בתגובתו עתר לעיכוב ה</w:t>
      </w:r>
      <w:r w:rsidR="00817195">
        <w:rPr>
          <w:rFonts w:ascii="Arial" w:hAnsi="Arial" w:hint="cs"/>
          <w:noProof w:val="0"/>
          <w:rtl/>
        </w:rPr>
        <w:t xml:space="preserve">הליכים. </w:t>
      </w:r>
      <w:r w:rsidR="005F2FC8">
        <w:rPr>
          <w:rFonts w:ascii="Arial" w:hAnsi="Arial" w:hint="cs"/>
          <w:noProof w:val="0"/>
          <w:rtl/>
        </w:rPr>
        <w:t>נ</w:t>
      </w:r>
      <w:r w:rsidR="00817195">
        <w:rPr>
          <w:rFonts w:ascii="Arial" w:hAnsi="Arial" w:hint="cs"/>
          <w:noProof w:val="0"/>
          <w:rtl/>
        </w:rPr>
        <w:t xml:space="preserve">טען כי </w:t>
      </w:r>
      <w:r w:rsidR="00724107">
        <w:rPr>
          <w:rFonts w:ascii="Arial" w:hAnsi="Arial" w:hint="cs"/>
          <w:noProof w:val="0"/>
          <w:rtl/>
        </w:rPr>
        <w:t xml:space="preserve">הבקשה </w:t>
      </w:r>
      <w:r w:rsidR="00817195">
        <w:rPr>
          <w:rFonts w:ascii="Arial" w:hAnsi="Arial" w:hint="cs"/>
          <w:noProof w:val="0"/>
          <w:rtl/>
        </w:rPr>
        <w:t xml:space="preserve">לפסיקת מזונות זמניים, </w:t>
      </w:r>
      <w:r w:rsidR="00724107">
        <w:rPr>
          <w:rFonts w:ascii="Arial" w:hAnsi="Arial" w:hint="cs"/>
          <w:noProof w:val="0"/>
          <w:rtl/>
        </w:rPr>
        <w:t xml:space="preserve">מקדימה </w:t>
      </w:r>
      <w:r w:rsidR="005F2FC8">
        <w:rPr>
          <w:rFonts w:ascii="Arial" w:hAnsi="Arial" w:hint="cs"/>
          <w:noProof w:val="0"/>
          <w:rtl/>
        </w:rPr>
        <w:t xml:space="preserve">את </w:t>
      </w:r>
      <w:r w:rsidR="00724107">
        <w:rPr>
          <w:rFonts w:ascii="Arial" w:hAnsi="Arial" w:hint="cs"/>
          <w:noProof w:val="0"/>
          <w:rtl/>
        </w:rPr>
        <w:t xml:space="preserve">זמנה שכן </w:t>
      </w:r>
      <w:r w:rsidR="00817195">
        <w:rPr>
          <w:rFonts w:ascii="Arial" w:hAnsi="Arial" w:hint="cs"/>
          <w:noProof w:val="0"/>
          <w:rtl/>
        </w:rPr>
        <w:t xml:space="preserve">קיים </w:t>
      </w:r>
      <w:r w:rsidR="00724107">
        <w:rPr>
          <w:rFonts w:ascii="Arial" w:hAnsi="Arial" w:hint="cs"/>
          <w:noProof w:val="0"/>
          <w:rtl/>
        </w:rPr>
        <w:t xml:space="preserve">חשש ממשי </w:t>
      </w:r>
      <w:r w:rsidR="00817195">
        <w:rPr>
          <w:rFonts w:ascii="Arial" w:hAnsi="Arial" w:hint="cs"/>
          <w:noProof w:val="0"/>
          <w:rtl/>
        </w:rPr>
        <w:t>ש</w:t>
      </w:r>
      <w:r w:rsidR="005F2FC8">
        <w:rPr>
          <w:rFonts w:ascii="Arial" w:hAnsi="Arial" w:hint="cs"/>
          <w:noProof w:val="0"/>
          <w:rtl/>
        </w:rPr>
        <w:t xml:space="preserve">המשיב </w:t>
      </w:r>
      <w:r w:rsidR="00724107">
        <w:rPr>
          <w:rFonts w:ascii="Arial" w:hAnsi="Arial" w:hint="cs"/>
          <w:noProof w:val="0"/>
          <w:rtl/>
        </w:rPr>
        <w:t>אינו אביו הביולוגי של הקטין</w:t>
      </w:r>
      <w:r w:rsidR="00817195">
        <w:rPr>
          <w:rFonts w:ascii="Arial" w:hAnsi="Arial" w:hint="cs"/>
          <w:noProof w:val="0"/>
          <w:rtl/>
        </w:rPr>
        <w:t xml:space="preserve">. </w:t>
      </w:r>
      <w:r>
        <w:rPr>
          <w:rFonts w:ascii="Arial" w:hAnsi="Arial" w:hint="cs"/>
          <w:noProof w:val="0"/>
          <w:rtl/>
        </w:rPr>
        <w:t>נטען כי הקשר בין הצדדים</w:t>
      </w:r>
      <w:r w:rsidR="00817195">
        <w:rPr>
          <w:rFonts w:ascii="Arial" w:hAnsi="Arial" w:hint="cs"/>
          <w:noProof w:val="0"/>
          <w:rtl/>
        </w:rPr>
        <w:t xml:space="preserve"> לא היה </w:t>
      </w:r>
      <w:r w:rsidR="00955B3B">
        <w:rPr>
          <w:rFonts w:ascii="Arial" w:hAnsi="Arial" w:hint="cs"/>
          <w:noProof w:val="0"/>
          <w:rtl/>
        </w:rPr>
        <w:t>רציף ו</w:t>
      </w:r>
      <w:r>
        <w:rPr>
          <w:rFonts w:ascii="Arial" w:hAnsi="Arial" w:hint="cs"/>
          <w:noProof w:val="0"/>
          <w:rtl/>
        </w:rPr>
        <w:t>מחייב</w:t>
      </w:r>
      <w:r w:rsidR="00955B3B">
        <w:rPr>
          <w:rFonts w:ascii="Arial" w:hAnsi="Arial" w:hint="cs"/>
          <w:noProof w:val="0"/>
          <w:rtl/>
        </w:rPr>
        <w:t xml:space="preserve"> </w:t>
      </w:r>
      <w:r w:rsidR="00817195">
        <w:rPr>
          <w:rFonts w:ascii="Arial" w:hAnsi="Arial" w:hint="cs"/>
          <w:noProof w:val="0"/>
          <w:rtl/>
        </w:rPr>
        <w:t>וייתכן ו</w:t>
      </w:r>
      <w:r>
        <w:rPr>
          <w:rFonts w:ascii="Arial" w:hAnsi="Arial" w:hint="cs"/>
          <w:noProof w:val="0"/>
          <w:rtl/>
        </w:rPr>
        <w:t>המבקשת קיימה</w:t>
      </w:r>
      <w:r w:rsidR="00955B3B">
        <w:rPr>
          <w:rFonts w:ascii="Arial" w:hAnsi="Arial" w:hint="cs"/>
          <w:noProof w:val="0"/>
          <w:rtl/>
        </w:rPr>
        <w:t xml:space="preserve"> במקביל</w:t>
      </w:r>
      <w:r>
        <w:rPr>
          <w:rFonts w:ascii="Arial" w:hAnsi="Arial" w:hint="cs"/>
          <w:noProof w:val="0"/>
          <w:rtl/>
        </w:rPr>
        <w:t xml:space="preserve"> קשר עם </w:t>
      </w:r>
      <w:r w:rsidR="005F2FC8">
        <w:rPr>
          <w:rFonts w:ascii="Arial" w:hAnsi="Arial" w:hint="cs"/>
          <w:noProof w:val="0"/>
          <w:rtl/>
        </w:rPr>
        <w:t>צד ג'.</w:t>
      </w:r>
      <w:r w:rsidR="00955B3B">
        <w:rPr>
          <w:rFonts w:ascii="Arial" w:hAnsi="Arial" w:hint="cs"/>
          <w:noProof w:val="0"/>
          <w:rtl/>
        </w:rPr>
        <w:t xml:space="preserve"> </w:t>
      </w:r>
      <w:r w:rsidR="00817195">
        <w:rPr>
          <w:rFonts w:ascii="Arial" w:hAnsi="Arial" w:hint="cs"/>
          <w:noProof w:val="0"/>
          <w:rtl/>
        </w:rPr>
        <w:t xml:space="preserve">המשיב אישר כי </w:t>
      </w:r>
      <w:r w:rsidR="00955B3B">
        <w:rPr>
          <w:rFonts w:ascii="Arial" w:hAnsi="Arial" w:hint="cs"/>
          <w:noProof w:val="0"/>
          <w:rtl/>
        </w:rPr>
        <w:t xml:space="preserve">השתתף באירוע ברית המילה של הקטין, אך </w:t>
      </w:r>
      <w:r w:rsidR="005F2FC8">
        <w:rPr>
          <w:rFonts w:ascii="Arial" w:hAnsi="Arial" w:hint="cs"/>
          <w:noProof w:val="0"/>
          <w:rtl/>
        </w:rPr>
        <w:t xml:space="preserve">טען כי </w:t>
      </w:r>
      <w:r w:rsidR="00955B3B">
        <w:rPr>
          <w:rFonts w:ascii="Arial" w:hAnsi="Arial" w:hint="cs"/>
          <w:noProof w:val="0"/>
          <w:rtl/>
        </w:rPr>
        <w:t>הובא בעל כורחו, תוך הפעלת מכבש לחצים.</w:t>
      </w:r>
      <w:r w:rsidR="00817195">
        <w:rPr>
          <w:rFonts w:ascii="Arial" w:hAnsi="Arial" w:hint="cs"/>
          <w:noProof w:val="0"/>
          <w:rtl/>
        </w:rPr>
        <w:t xml:space="preserve"> עוד נטען כי היה על המבקשת, כמי שנמצאת בהליכי חדל"פ, לקבל אישור בית משפט של החדל"פ  לנקיטת ההליך.</w:t>
      </w:r>
    </w:p>
    <w:p w:rsidR="00817195" w:rsidRDefault="00817195" w:rsidP="0081719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17195" w:rsidRDefault="00955B3B" w:rsidP="005877C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</w:t>
      </w:r>
      <w:r w:rsidR="00817195">
        <w:rPr>
          <w:rFonts w:ascii="Arial" w:hAnsi="Arial" w:hint="cs"/>
          <w:noProof w:val="0"/>
          <w:rtl/>
        </w:rPr>
        <w:t xml:space="preserve">החלטתי מיום </w:t>
      </w:r>
      <w:r>
        <w:rPr>
          <w:rFonts w:ascii="Arial" w:hAnsi="Arial" w:hint="cs"/>
          <w:noProof w:val="0"/>
          <w:rtl/>
        </w:rPr>
        <w:t xml:space="preserve">5.6.23 </w:t>
      </w:r>
      <w:r w:rsidR="00817195">
        <w:rPr>
          <w:rFonts w:ascii="Arial" w:hAnsi="Arial" w:hint="cs"/>
          <w:noProof w:val="0"/>
          <w:rtl/>
        </w:rPr>
        <w:t xml:space="preserve">ציינתי, </w:t>
      </w:r>
      <w:r w:rsidR="00E56CDA">
        <w:rPr>
          <w:rFonts w:ascii="Arial" w:hAnsi="Arial" w:hint="cs"/>
          <w:noProof w:val="0"/>
          <w:rtl/>
        </w:rPr>
        <w:t xml:space="preserve">כי </w:t>
      </w:r>
      <w:r w:rsidR="00817195">
        <w:rPr>
          <w:rFonts w:ascii="Arial" w:hAnsi="Arial" w:hint="cs"/>
          <w:noProof w:val="0"/>
          <w:rtl/>
        </w:rPr>
        <w:t>יש ממש בטענה כי כל עוד לא התבררה שאלת האבהות</w:t>
      </w:r>
      <w:r w:rsidR="005877CD">
        <w:rPr>
          <w:rFonts w:ascii="Arial" w:hAnsi="Arial" w:hint="cs"/>
          <w:noProof w:val="0"/>
          <w:rtl/>
        </w:rPr>
        <w:t>,</w:t>
      </w:r>
      <w:r w:rsidR="00817195">
        <w:rPr>
          <w:rFonts w:ascii="Arial" w:hAnsi="Arial" w:hint="cs"/>
          <w:noProof w:val="0"/>
          <w:rtl/>
        </w:rPr>
        <w:t xml:space="preserve"> לכאורה אין לפסוק מזונות זמניים והמבקשת נדרשה להגיש תשובה </w:t>
      </w:r>
      <w:r w:rsidR="005F2FC8">
        <w:rPr>
          <w:rFonts w:ascii="Arial" w:hAnsi="Arial" w:hint="cs"/>
          <w:noProof w:val="0"/>
          <w:rtl/>
        </w:rPr>
        <w:t xml:space="preserve">לתגובת המשיב ולצרף </w:t>
      </w:r>
      <w:r w:rsidR="00E56CDA">
        <w:rPr>
          <w:rFonts w:ascii="Arial" w:hAnsi="Arial" w:hint="cs"/>
          <w:noProof w:val="0"/>
          <w:rtl/>
        </w:rPr>
        <w:t xml:space="preserve">אישור בית משפט של </w:t>
      </w:r>
      <w:r w:rsidR="00817195">
        <w:rPr>
          <w:rFonts w:ascii="Arial" w:hAnsi="Arial" w:hint="cs"/>
          <w:noProof w:val="0"/>
          <w:rtl/>
        </w:rPr>
        <w:t>החדל"</w:t>
      </w:r>
      <w:r w:rsidR="005F2FC8">
        <w:rPr>
          <w:rFonts w:ascii="Arial" w:hAnsi="Arial" w:hint="cs"/>
          <w:noProof w:val="0"/>
          <w:rtl/>
        </w:rPr>
        <w:t>פ לניהול ההליך.</w:t>
      </w:r>
    </w:p>
    <w:p w:rsidR="00955B3B" w:rsidRDefault="00955B3B" w:rsidP="00955B3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C49AF" w:rsidRDefault="00955B3B" w:rsidP="00514BF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המבקשת בתשובתה</w:t>
      </w:r>
      <w:r w:rsidR="005F2FC8">
        <w:rPr>
          <w:rFonts w:ascii="Arial" w:hAnsi="Arial" w:hint="cs"/>
          <w:noProof w:val="0"/>
          <w:rtl/>
        </w:rPr>
        <w:t xml:space="preserve">, </w:t>
      </w:r>
      <w:r w:rsidR="00E56CDA">
        <w:rPr>
          <w:rFonts w:ascii="Arial" w:hAnsi="Arial" w:hint="cs"/>
          <w:noProof w:val="0"/>
          <w:rtl/>
        </w:rPr>
        <w:t xml:space="preserve">טענה כי </w:t>
      </w:r>
      <w:r w:rsidR="00EC49AF">
        <w:rPr>
          <w:rFonts w:ascii="Arial" w:hAnsi="Arial" w:hint="cs"/>
          <w:noProof w:val="0"/>
          <w:rtl/>
        </w:rPr>
        <w:t>הרתה עת ש</w:t>
      </w:r>
      <w:r w:rsidR="00817195">
        <w:rPr>
          <w:rFonts w:ascii="Arial" w:hAnsi="Arial" w:hint="cs"/>
          <w:noProof w:val="0"/>
          <w:rtl/>
        </w:rPr>
        <w:t xml:space="preserve">הצדדים ניהלו </w:t>
      </w:r>
      <w:r w:rsidR="00E56CDA">
        <w:rPr>
          <w:rFonts w:ascii="Arial" w:hAnsi="Arial" w:hint="cs"/>
          <w:noProof w:val="0"/>
          <w:rtl/>
        </w:rPr>
        <w:t xml:space="preserve">מערכת יחסים </w:t>
      </w:r>
      <w:r w:rsidR="00514BF6">
        <w:rPr>
          <w:rFonts w:ascii="Arial" w:hAnsi="Arial" w:hint="cs"/>
          <w:noProof w:val="0"/>
          <w:rtl/>
        </w:rPr>
        <w:t>מחייב</w:t>
      </w:r>
      <w:r w:rsidR="00E56CDA">
        <w:rPr>
          <w:rFonts w:ascii="Arial" w:hAnsi="Arial" w:hint="cs"/>
          <w:noProof w:val="0"/>
          <w:rtl/>
        </w:rPr>
        <w:t>ת</w:t>
      </w:r>
      <w:r w:rsidR="00EC49AF">
        <w:rPr>
          <w:rFonts w:ascii="Arial" w:hAnsi="Arial" w:hint="cs"/>
          <w:noProof w:val="0"/>
          <w:rtl/>
        </w:rPr>
        <w:t xml:space="preserve"> ו</w:t>
      </w:r>
      <w:r w:rsidR="00817195">
        <w:rPr>
          <w:rFonts w:ascii="Arial" w:hAnsi="Arial" w:hint="cs"/>
          <w:noProof w:val="0"/>
          <w:rtl/>
        </w:rPr>
        <w:t xml:space="preserve">גרו תחת קורת </w:t>
      </w:r>
      <w:r w:rsidR="00EC49AF">
        <w:rPr>
          <w:rFonts w:ascii="Arial" w:hAnsi="Arial" w:hint="cs"/>
          <w:noProof w:val="0"/>
          <w:rtl/>
        </w:rPr>
        <w:t>גג</w:t>
      </w:r>
      <w:r w:rsidR="00817195">
        <w:rPr>
          <w:rFonts w:ascii="Arial" w:hAnsi="Arial" w:hint="cs"/>
          <w:noProof w:val="0"/>
          <w:rtl/>
        </w:rPr>
        <w:t xml:space="preserve"> אחת</w:t>
      </w:r>
      <w:r w:rsidR="005F2FC8">
        <w:rPr>
          <w:rFonts w:ascii="Arial" w:hAnsi="Arial" w:hint="cs"/>
          <w:noProof w:val="0"/>
          <w:rtl/>
        </w:rPr>
        <w:t>.</w:t>
      </w:r>
      <w:r w:rsidR="00EC49AF">
        <w:rPr>
          <w:rFonts w:ascii="Arial" w:hAnsi="Arial" w:hint="cs"/>
          <w:noProof w:val="0"/>
          <w:rtl/>
        </w:rPr>
        <w:t xml:space="preserve"> עוד טענה </w:t>
      </w:r>
      <w:r w:rsidR="005F2FC8">
        <w:rPr>
          <w:rFonts w:ascii="Arial" w:hAnsi="Arial" w:hint="cs"/>
          <w:noProof w:val="0"/>
          <w:rtl/>
        </w:rPr>
        <w:t xml:space="preserve">כי </w:t>
      </w:r>
      <w:r w:rsidR="00EC49AF">
        <w:rPr>
          <w:rFonts w:ascii="Arial" w:hAnsi="Arial" w:hint="cs"/>
          <w:noProof w:val="0"/>
          <w:rtl/>
        </w:rPr>
        <w:t xml:space="preserve">המשיב הגיע לאירוע ברית </w:t>
      </w:r>
      <w:r w:rsidR="005F2FC8">
        <w:rPr>
          <w:rFonts w:ascii="Arial" w:hAnsi="Arial" w:hint="cs"/>
          <w:noProof w:val="0"/>
          <w:rtl/>
        </w:rPr>
        <w:t xml:space="preserve">המילה </w:t>
      </w:r>
      <w:r w:rsidR="00EC49AF">
        <w:rPr>
          <w:rFonts w:ascii="Arial" w:hAnsi="Arial" w:hint="cs"/>
          <w:noProof w:val="0"/>
          <w:rtl/>
        </w:rPr>
        <w:t>מרצונו</w:t>
      </w:r>
      <w:r w:rsidR="005F2FC8">
        <w:rPr>
          <w:rFonts w:ascii="Arial" w:hAnsi="Arial" w:hint="cs"/>
          <w:noProof w:val="0"/>
          <w:rtl/>
        </w:rPr>
        <w:t>, ו</w:t>
      </w:r>
      <w:r w:rsidR="00EC49AF">
        <w:rPr>
          <w:rFonts w:ascii="Arial" w:hAnsi="Arial" w:hint="cs"/>
          <w:noProof w:val="0"/>
          <w:rtl/>
        </w:rPr>
        <w:t xml:space="preserve">מול כל המוזמנים, נשא תפילה שנהוג כי </w:t>
      </w:r>
      <w:r w:rsidR="005F2FC8">
        <w:rPr>
          <w:rFonts w:ascii="Arial" w:hAnsi="Arial" w:hint="cs"/>
          <w:noProof w:val="0"/>
          <w:rtl/>
        </w:rPr>
        <w:t xml:space="preserve">נשוא </w:t>
      </w:r>
      <w:r w:rsidR="00EC49AF">
        <w:rPr>
          <w:rFonts w:ascii="Arial" w:hAnsi="Arial" w:hint="cs"/>
          <w:noProof w:val="0"/>
          <w:rtl/>
        </w:rPr>
        <w:t>אב</w:t>
      </w:r>
      <w:r w:rsidR="005F2FC8">
        <w:rPr>
          <w:rFonts w:ascii="Arial" w:hAnsi="Arial" w:hint="cs"/>
          <w:noProof w:val="0"/>
          <w:rtl/>
        </w:rPr>
        <w:t>יו של</w:t>
      </w:r>
      <w:r w:rsidR="00EC49AF">
        <w:rPr>
          <w:rFonts w:ascii="Arial" w:hAnsi="Arial" w:hint="cs"/>
          <w:noProof w:val="0"/>
          <w:rtl/>
        </w:rPr>
        <w:t xml:space="preserve"> הנימול. המבקשת חזרה על טענותיה בנוגע לקשיים כלכליים והעדר תמיכה כלכלית מהמשיב ב</w:t>
      </w:r>
      <w:r w:rsidR="008C20A4">
        <w:rPr>
          <w:rFonts w:ascii="Arial" w:hAnsi="Arial" w:hint="cs"/>
          <w:noProof w:val="0"/>
          <w:rtl/>
        </w:rPr>
        <w:t>תקופת הה</w:t>
      </w:r>
      <w:r w:rsidR="006C7A47">
        <w:rPr>
          <w:rFonts w:ascii="Arial" w:hAnsi="Arial" w:hint="cs"/>
          <w:noProof w:val="0"/>
          <w:rtl/>
        </w:rPr>
        <w:t>י</w:t>
      </w:r>
      <w:r w:rsidR="008C20A4">
        <w:rPr>
          <w:rFonts w:ascii="Arial" w:hAnsi="Arial" w:hint="cs"/>
          <w:noProof w:val="0"/>
          <w:rtl/>
        </w:rPr>
        <w:t xml:space="preserve">ריון </w:t>
      </w:r>
      <w:r w:rsidR="00EC49AF">
        <w:rPr>
          <w:rFonts w:ascii="Arial" w:hAnsi="Arial" w:hint="cs"/>
          <w:noProof w:val="0"/>
          <w:rtl/>
        </w:rPr>
        <w:t>ולאחר הלידה. לתשובה צורף אישור בית המשפט של החדל"פ.</w:t>
      </w:r>
    </w:p>
    <w:p w:rsidR="00EC49AF" w:rsidRPr="00741DA1" w:rsidRDefault="00D229E0" w:rsidP="00514BF6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741DA1">
        <w:rPr>
          <w:rFonts w:ascii="Arial" w:hAnsi="Arial"/>
          <w:b/>
          <w:bCs/>
          <w:noProof w:val="0"/>
          <w:rtl/>
        </w:rPr>
        <w:lastRenderedPageBreak/>
        <w:t>לאחר שעיינתי ב</w:t>
      </w:r>
      <w:r w:rsidR="00341701" w:rsidRPr="00741DA1">
        <w:rPr>
          <w:rFonts w:ascii="Arial" w:hAnsi="Arial" w:hint="cs"/>
          <w:b/>
          <w:bCs/>
          <w:noProof w:val="0"/>
          <w:rtl/>
        </w:rPr>
        <w:t>בקשת המבקשת לפסיקת מזונות זמניים, בתגובת המשיב וב</w:t>
      </w:r>
      <w:r w:rsidRPr="00741DA1">
        <w:rPr>
          <w:rFonts w:ascii="Arial" w:hAnsi="Arial"/>
          <w:b/>
          <w:bCs/>
          <w:noProof w:val="0"/>
          <w:rtl/>
        </w:rPr>
        <w:t>תשובת המבקשת לתגובת המשיב</w:t>
      </w:r>
      <w:r w:rsidR="00EC49AF" w:rsidRPr="00741DA1">
        <w:rPr>
          <w:rFonts w:ascii="Arial" w:hAnsi="Arial" w:hint="cs"/>
          <w:b/>
          <w:bCs/>
          <w:noProof w:val="0"/>
          <w:rtl/>
        </w:rPr>
        <w:t xml:space="preserve"> </w:t>
      </w:r>
      <w:r w:rsidR="00EC49AF" w:rsidRPr="00741DA1">
        <w:rPr>
          <w:rFonts w:ascii="Arial" w:hAnsi="Arial"/>
          <w:b/>
          <w:bCs/>
          <w:noProof w:val="0"/>
          <w:rtl/>
        </w:rPr>
        <w:t>–</w:t>
      </w:r>
      <w:r w:rsidR="00EC49AF" w:rsidRPr="00741DA1">
        <w:rPr>
          <w:rFonts w:ascii="Arial" w:hAnsi="Arial" w:hint="cs"/>
          <w:b/>
          <w:bCs/>
          <w:noProof w:val="0"/>
          <w:rtl/>
        </w:rPr>
        <w:t xml:space="preserve"> אני דוחה את בקשת המבקשת.</w:t>
      </w:r>
    </w:p>
    <w:p w:rsidR="00330A12" w:rsidRDefault="00330A12" w:rsidP="0034170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14E6F" w:rsidRDefault="006C6379" w:rsidP="001F693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המקור הנורמטיבי של חיוב</w:t>
      </w:r>
      <w:r w:rsidR="00514BF6">
        <w:rPr>
          <w:rFonts w:ascii="Arial" w:hAnsi="Arial" w:hint="cs"/>
          <w:noProof w:val="0"/>
          <w:rtl/>
        </w:rPr>
        <w:t xml:space="preserve"> אדם במזונות ילדו </w:t>
      </w:r>
      <w:r>
        <w:rPr>
          <w:rFonts w:ascii="Arial" w:hAnsi="Arial" w:hint="cs"/>
          <w:noProof w:val="0"/>
          <w:rtl/>
        </w:rPr>
        <w:t>מצוי ב</w:t>
      </w:r>
      <w:r w:rsidR="00D377FB">
        <w:rPr>
          <w:rFonts w:ascii="Arial" w:hAnsi="Arial" w:hint="cs"/>
          <w:noProof w:val="0"/>
          <w:rtl/>
        </w:rPr>
        <w:t>חוק לתיקון דיני משפחה (מזונות) התשי"ט-</w:t>
      </w:r>
      <w:r w:rsidR="00514BF6">
        <w:rPr>
          <w:rFonts w:ascii="Arial" w:hAnsi="Arial" w:hint="cs"/>
          <w:noProof w:val="0"/>
          <w:rtl/>
        </w:rPr>
        <w:t xml:space="preserve">1959. </w:t>
      </w:r>
      <w:r w:rsidR="00514BF6" w:rsidRPr="006C6379">
        <w:rPr>
          <w:rFonts w:ascii="Arial" w:hAnsi="Arial" w:hint="cs"/>
          <w:b/>
          <w:bCs/>
          <w:noProof w:val="0"/>
          <w:rtl/>
        </w:rPr>
        <w:t xml:space="preserve">תנאי לחיוב כאמור הוא </w:t>
      </w:r>
      <w:r w:rsidR="00D377FB" w:rsidRPr="006C6379">
        <w:rPr>
          <w:rFonts w:ascii="Arial" w:hAnsi="Arial" w:hint="cs"/>
          <w:b/>
          <w:bCs/>
          <w:noProof w:val="0"/>
          <w:rtl/>
        </w:rPr>
        <w:t>קיומה של הורות</w:t>
      </w:r>
      <w:r w:rsidR="00D377FB">
        <w:rPr>
          <w:rFonts w:ascii="Arial" w:hAnsi="Arial" w:hint="cs"/>
          <w:noProof w:val="0"/>
          <w:rtl/>
        </w:rPr>
        <w:t xml:space="preserve">. </w:t>
      </w:r>
      <w:r w:rsidR="00214E6F">
        <w:rPr>
          <w:rFonts w:ascii="Arial" w:hAnsi="Arial" w:hint="cs"/>
          <w:noProof w:val="0"/>
          <w:rtl/>
        </w:rPr>
        <w:t xml:space="preserve">על כן נפסק כי </w:t>
      </w:r>
      <w:r w:rsidR="00214E6F" w:rsidRPr="00D229E0">
        <w:rPr>
          <w:rFonts w:ascii="Arial" w:hAnsi="Arial"/>
          <w:noProof w:val="0"/>
          <w:rtl/>
        </w:rPr>
        <w:t>כ</w:t>
      </w:r>
      <w:r w:rsidR="00214E6F">
        <w:rPr>
          <w:rFonts w:ascii="Arial" w:hAnsi="Arial" w:hint="cs"/>
          <w:noProof w:val="0"/>
          <w:rtl/>
        </w:rPr>
        <w:t xml:space="preserve">אשר </w:t>
      </w:r>
      <w:r w:rsidR="00214E6F" w:rsidRPr="00D229E0">
        <w:rPr>
          <w:rFonts w:ascii="Arial" w:hAnsi="Arial"/>
          <w:noProof w:val="0"/>
          <w:rtl/>
        </w:rPr>
        <w:t>שאלת האבהות על הקטין עומדת על הפרק, אין מקום לפסוק מזונות זמניים</w:t>
      </w:r>
      <w:r w:rsidR="00214E6F">
        <w:rPr>
          <w:rFonts w:ascii="Arial" w:hAnsi="Arial" w:hint="cs"/>
          <w:noProof w:val="0"/>
          <w:rtl/>
        </w:rPr>
        <w:t xml:space="preserve"> או בכלל. </w:t>
      </w:r>
      <w:r w:rsidR="00214E6F" w:rsidRPr="00D229E0">
        <w:rPr>
          <w:rFonts w:ascii="Arial" w:hAnsi="Arial"/>
          <w:noProof w:val="0"/>
          <w:rtl/>
        </w:rPr>
        <w:t>ראו</w:t>
      </w:r>
      <w:r w:rsidR="00214E6F">
        <w:rPr>
          <w:rFonts w:ascii="Arial" w:hAnsi="Arial" w:hint="cs"/>
          <w:noProof w:val="0"/>
          <w:rtl/>
        </w:rPr>
        <w:t xml:space="preserve"> רמ"ש 6447-04-21 (חי) </w:t>
      </w:r>
      <w:r w:rsidR="00214E6F" w:rsidRPr="001F693C">
        <w:rPr>
          <w:rFonts w:ascii="Arial" w:hAnsi="Arial" w:hint="cs"/>
          <w:b/>
          <w:bCs/>
          <w:noProof w:val="0"/>
          <w:rtl/>
        </w:rPr>
        <w:t>פלוני נ' אלמונית</w:t>
      </w:r>
      <w:r w:rsidR="00214E6F">
        <w:rPr>
          <w:rFonts w:ascii="Arial" w:hAnsi="Arial" w:hint="cs"/>
          <w:noProof w:val="0"/>
          <w:rtl/>
        </w:rPr>
        <w:t xml:space="preserve">, מיום 25.4.2021: </w:t>
      </w:r>
      <w:r w:rsidR="00214E6F">
        <w:rPr>
          <w:rFonts w:ascii="Miriam" w:hAnsi="Miriam" w:cs="Miriam" w:hint="cs"/>
          <w:color w:val="000000"/>
          <w:sz w:val="22"/>
          <w:szCs w:val="22"/>
          <w:shd w:val="clear" w:color="auto" w:fill="FFFFFF"/>
          <w:rtl/>
        </w:rPr>
        <w:t>"</w:t>
      </w:r>
      <w:r w:rsidR="00214E6F" w:rsidRPr="009B5DE3">
        <w:rPr>
          <w:rFonts w:ascii="Miriam" w:hAnsi="Miriam" w:cs="Miriam"/>
          <w:color w:val="000000"/>
          <w:sz w:val="22"/>
          <w:szCs w:val="22"/>
          <w:shd w:val="clear" w:color="auto" w:fill="FFFFFF"/>
          <w:rtl/>
        </w:rPr>
        <w:t>קיימת תמימות דעים בפסיקה, לפיה יש להכריע תחילה בשאלת האבהות ורק לאחר מכן להידרש לשאלת המזונות, לרבות המזונות הזמניים</w:t>
      </w:r>
      <w:r w:rsidR="00214E6F">
        <w:rPr>
          <w:rFonts w:ascii="Miriam" w:hAnsi="Miriam" w:cs="Miriam"/>
          <w:color w:val="000000"/>
          <w:sz w:val="22"/>
          <w:szCs w:val="22"/>
          <w:shd w:val="clear" w:color="auto" w:fill="FFFFFF"/>
        </w:rPr>
        <w:t>"</w:t>
      </w:r>
      <w:r w:rsidR="00214E6F" w:rsidRPr="009B5DE3">
        <w:rPr>
          <w:rFonts w:ascii="Miriam" w:hAnsi="Miriam" w:cs="Miriam"/>
          <w:color w:val="000000"/>
          <w:sz w:val="22"/>
          <w:szCs w:val="22"/>
          <w:shd w:val="clear" w:color="auto" w:fill="FFFFFF"/>
        </w:rPr>
        <w:t>.</w:t>
      </w:r>
      <w:r w:rsidR="00214E6F" w:rsidRPr="009B5DE3">
        <w:rPr>
          <w:rFonts w:ascii="Miriam" w:hAnsi="Miriam" w:cs="Miriam"/>
          <w:noProof w:val="0"/>
          <w:sz w:val="22"/>
          <w:szCs w:val="22"/>
          <w:rtl/>
        </w:rPr>
        <w:t xml:space="preserve"> </w:t>
      </w:r>
      <w:r w:rsidR="00214E6F">
        <w:rPr>
          <w:rFonts w:ascii="Arial" w:hAnsi="Arial" w:hint="cs"/>
          <w:noProof w:val="0"/>
          <w:rtl/>
        </w:rPr>
        <w:t xml:space="preserve">וגם עמ"ש (ת"א) 45491-01-16  </w:t>
      </w:r>
      <w:r w:rsidR="00214E6F" w:rsidRPr="00F34C52">
        <w:rPr>
          <w:rFonts w:ascii="Arial" w:hAnsi="Arial" w:hint="cs"/>
          <w:b/>
          <w:bCs/>
          <w:noProof w:val="0"/>
          <w:rtl/>
        </w:rPr>
        <w:t>פלונית נ' פלוני</w:t>
      </w:r>
      <w:r w:rsidR="00214E6F">
        <w:rPr>
          <w:rFonts w:ascii="Arial" w:hAnsi="Arial" w:hint="cs"/>
          <w:noProof w:val="0"/>
          <w:rtl/>
        </w:rPr>
        <w:t xml:space="preserve"> מיום 23.8.16:  "... </w:t>
      </w:r>
      <w:r w:rsidR="00214E6F" w:rsidRPr="00F34C52">
        <w:rPr>
          <w:rFonts w:ascii="Miriam" w:hAnsi="Miriam" w:cs="Miriam"/>
          <w:noProof w:val="0"/>
          <w:sz w:val="22"/>
          <w:szCs w:val="22"/>
          <w:rtl/>
        </w:rPr>
        <w:t xml:space="preserve">וכשקיימת הכחשה של האבהות, ייעכב בית המשפט את הדיון </w:t>
      </w:r>
      <w:r w:rsidR="00214E6F" w:rsidRPr="009E6317">
        <w:rPr>
          <w:rFonts w:ascii="Miriam" w:hAnsi="Miriam" w:cs="Miriam"/>
          <w:noProof w:val="0"/>
          <w:sz w:val="22"/>
          <w:szCs w:val="22"/>
          <w:rtl/>
        </w:rPr>
        <w:t>בשאלת המזונות עד לסיום הבירור בתובענת האבהות, כל זאת מבלי להתייחס לשאלת פסיקת מזונות זמניים, אם בכלל, בנסיבות שכאלו".</w:t>
      </w:r>
      <w:r w:rsidR="00214E6F">
        <w:rPr>
          <w:rFonts w:ascii="Arial" w:hAnsi="Arial" w:hint="cs"/>
          <w:noProof w:val="0"/>
          <w:rtl/>
        </w:rPr>
        <w:t xml:space="preserve"> </w:t>
      </w:r>
    </w:p>
    <w:p w:rsidR="00214E6F" w:rsidRDefault="00214E6F" w:rsidP="00214E6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377FB" w:rsidRPr="00500A40" w:rsidRDefault="00330A12" w:rsidP="00214E6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במקרה כאן, </w:t>
      </w:r>
      <w:r w:rsidRPr="00D229E0">
        <w:rPr>
          <w:rFonts w:ascii="Arial" w:hAnsi="Arial"/>
          <w:noProof w:val="0"/>
          <w:rtl/>
        </w:rPr>
        <w:t xml:space="preserve">המשיב אינו </w:t>
      </w:r>
      <w:r>
        <w:rPr>
          <w:rFonts w:ascii="Arial" w:hAnsi="Arial" w:hint="cs"/>
          <w:noProof w:val="0"/>
          <w:rtl/>
        </w:rPr>
        <w:t xml:space="preserve">מכיר באבהותו </w:t>
      </w:r>
      <w:r w:rsidRPr="00D229E0">
        <w:rPr>
          <w:rFonts w:ascii="Arial" w:hAnsi="Arial"/>
          <w:noProof w:val="0"/>
          <w:rtl/>
        </w:rPr>
        <w:t>של הקטין מאז לידתו</w:t>
      </w:r>
      <w:r>
        <w:rPr>
          <w:rFonts w:ascii="Arial" w:hAnsi="Arial" w:hint="cs"/>
          <w:noProof w:val="0"/>
          <w:rtl/>
        </w:rPr>
        <w:t xml:space="preserve"> ו</w:t>
      </w:r>
      <w:r w:rsidRPr="00D229E0">
        <w:rPr>
          <w:rFonts w:ascii="Arial" w:hAnsi="Arial"/>
          <w:noProof w:val="0"/>
          <w:rtl/>
        </w:rPr>
        <w:t>לא נרשם כאביו</w:t>
      </w:r>
      <w:r>
        <w:rPr>
          <w:rFonts w:ascii="Arial" w:hAnsi="Arial" w:hint="cs"/>
          <w:noProof w:val="0"/>
          <w:rtl/>
        </w:rPr>
        <w:t>. נוכחותו באירוע הברית אין בה לשנות</w:t>
      </w:r>
      <w:r w:rsidR="00D377FB">
        <w:rPr>
          <w:rFonts w:ascii="Arial" w:hAnsi="Arial" w:hint="cs"/>
          <w:noProof w:val="0"/>
          <w:rtl/>
        </w:rPr>
        <w:t xml:space="preserve">, לא כל </w:t>
      </w:r>
      <w:r w:rsidR="00D377FB">
        <w:rPr>
          <w:rFonts w:ascii="Arial" w:hAnsi="Arial"/>
          <w:noProof w:val="0"/>
          <w:rtl/>
        </w:rPr>
        <w:t>שכן</w:t>
      </w:r>
      <w:r w:rsidR="00D377FB">
        <w:rPr>
          <w:rFonts w:ascii="Arial" w:hAnsi="Arial" w:hint="cs"/>
          <w:noProof w:val="0"/>
          <w:rtl/>
        </w:rPr>
        <w:t xml:space="preserve">, כאשר </w:t>
      </w:r>
      <w:r w:rsidR="00D377FB" w:rsidRPr="00D229E0">
        <w:rPr>
          <w:rFonts w:ascii="Arial" w:hAnsi="Arial"/>
          <w:noProof w:val="0"/>
          <w:rtl/>
        </w:rPr>
        <w:t xml:space="preserve">המשיב </w:t>
      </w:r>
      <w:r w:rsidR="00D377FB">
        <w:rPr>
          <w:rFonts w:ascii="Arial" w:hAnsi="Arial" w:hint="cs"/>
          <w:noProof w:val="0"/>
          <w:rtl/>
        </w:rPr>
        <w:t xml:space="preserve">טוען כי </w:t>
      </w:r>
      <w:r w:rsidR="00D377FB" w:rsidRPr="00D229E0">
        <w:rPr>
          <w:rFonts w:ascii="Arial" w:hAnsi="Arial"/>
          <w:noProof w:val="0"/>
          <w:rtl/>
        </w:rPr>
        <w:t xml:space="preserve">הובא לאירוע בעל כורחו. </w:t>
      </w:r>
      <w:r w:rsidR="00D377FB">
        <w:rPr>
          <w:rFonts w:ascii="Arial" w:hAnsi="Arial" w:hint="cs"/>
          <w:noProof w:val="0"/>
          <w:rtl/>
        </w:rPr>
        <w:t xml:space="preserve">מאחר והמשיב אינו רשום כאבי הקטין והוא מכחיש את אבהותו ואינו בקשר עם הקטין או עותר לקשר עם הקטין, </w:t>
      </w:r>
      <w:r w:rsidR="00D377FB" w:rsidRPr="00500A40">
        <w:rPr>
          <w:rFonts w:ascii="Arial" w:hAnsi="Arial" w:hint="cs"/>
          <w:b/>
          <w:bCs/>
          <w:noProof w:val="0"/>
          <w:rtl/>
        </w:rPr>
        <w:t>אין בפני ראיות</w:t>
      </w:r>
      <w:r w:rsidR="00500A40">
        <w:rPr>
          <w:rFonts w:ascii="Arial" w:hAnsi="Arial" w:hint="cs"/>
          <w:b/>
          <w:bCs/>
          <w:noProof w:val="0"/>
          <w:rtl/>
        </w:rPr>
        <w:t>,</w:t>
      </w:r>
      <w:r w:rsidR="00D377FB" w:rsidRPr="00500A40">
        <w:rPr>
          <w:rFonts w:ascii="Arial" w:hAnsi="Arial" w:hint="cs"/>
          <w:b/>
          <w:bCs/>
          <w:noProof w:val="0"/>
          <w:rtl/>
        </w:rPr>
        <w:t xml:space="preserve"> </w:t>
      </w:r>
      <w:r w:rsidR="00514BF6" w:rsidRPr="00500A40">
        <w:rPr>
          <w:rFonts w:ascii="Arial" w:hAnsi="Arial" w:hint="cs"/>
          <w:b/>
          <w:bCs/>
          <w:noProof w:val="0"/>
          <w:rtl/>
        </w:rPr>
        <w:t xml:space="preserve">ולו </w:t>
      </w:r>
      <w:r w:rsidR="00D377FB" w:rsidRPr="00500A40">
        <w:rPr>
          <w:rFonts w:ascii="Arial" w:hAnsi="Arial" w:hint="cs"/>
          <w:b/>
          <w:bCs/>
          <w:noProof w:val="0"/>
          <w:rtl/>
        </w:rPr>
        <w:t>לכאורה</w:t>
      </w:r>
      <w:r w:rsidR="00500A40">
        <w:rPr>
          <w:rFonts w:ascii="Arial" w:hAnsi="Arial" w:hint="cs"/>
          <w:b/>
          <w:bCs/>
          <w:noProof w:val="0"/>
          <w:rtl/>
        </w:rPr>
        <w:t>,</w:t>
      </w:r>
      <w:r w:rsidR="00D377FB" w:rsidRPr="00500A40">
        <w:rPr>
          <w:rFonts w:ascii="Arial" w:hAnsi="Arial" w:hint="cs"/>
          <w:b/>
          <w:bCs/>
          <w:noProof w:val="0"/>
          <w:rtl/>
        </w:rPr>
        <w:t xml:space="preserve"> להורותו של המשיב. בהעדר ראיות לכאורה לעילת תביעה, יש לדחות את הבקשה לסעד זמני</w:t>
      </w:r>
      <w:r w:rsidR="00514BF6" w:rsidRPr="00500A40">
        <w:rPr>
          <w:rFonts w:ascii="Arial" w:hAnsi="Arial" w:hint="cs"/>
          <w:b/>
          <w:bCs/>
          <w:noProof w:val="0"/>
          <w:rtl/>
        </w:rPr>
        <w:t xml:space="preserve"> וכך אני מורה.</w:t>
      </w:r>
      <w:r w:rsidR="00D377FB" w:rsidRPr="00500A40">
        <w:rPr>
          <w:rFonts w:ascii="Arial" w:hAnsi="Arial" w:hint="cs"/>
          <w:b/>
          <w:bCs/>
          <w:noProof w:val="0"/>
          <w:rtl/>
        </w:rPr>
        <w:t xml:space="preserve"> </w:t>
      </w:r>
    </w:p>
    <w:p w:rsidR="00D229E0" w:rsidRPr="00D229E0" w:rsidRDefault="00D229E0" w:rsidP="0072410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D1A4C" w:rsidRDefault="00EC49AF" w:rsidP="006C637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נ</w:t>
      </w:r>
      <w:r w:rsidR="00D229E0" w:rsidRPr="00D229E0">
        <w:rPr>
          <w:rFonts w:ascii="Arial" w:hAnsi="Arial"/>
          <w:noProof w:val="0"/>
          <w:rtl/>
        </w:rPr>
        <w:t xml:space="preserve">סיבות המקרה </w:t>
      </w:r>
      <w:r w:rsidR="009E6317">
        <w:rPr>
          <w:rFonts w:ascii="Arial" w:hAnsi="Arial" w:hint="cs"/>
          <w:noProof w:val="0"/>
          <w:rtl/>
        </w:rPr>
        <w:t xml:space="preserve">אינן </w:t>
      </w:r>
      <w:r w:rsidR="00D229E0" w:rsidRPr="00D229E0">
        <w:rPr>
          <w:rFonts w:ascii="Arial" w:hAnsi="Arial"/>
          <w:noProof w:val="0"/>
          <w:rtl/>
        </w:rPr>
        <w:t>מצדיקות סטי</w:t>
      </w:r>
      <w:r w:rsidR="006C6379">
        <w:rPr>
          <w:rFonts w:ascii="Arial" w:hAnsi="Arial" w:hint="cs"/>
          <w:noProof w:val="0"/>
          <w:rtl/>
        </w:rPr>
        <w:t>י</w:t>
      </w:r>
      <w:r w:rsidR="00D229E0" w:rsidRPr="00D229E0">
        <w:rPr>
          <w:rFonts w:ascii="Arial" w:hAnsi="Arial"/>
          <w:noProof w:val="0"/>
          <w:rtl/>
        </w:rPr>
        <w:t>ה מ"כלל הברזל"</w:t>
      </w:r>
      <w:r w:rsidR="006C6379">
        <w:rPr>
          <w:rFonts w:ascii="Arial" w:hAnsi="Arial" w:hint="cs"/>
          <w:noProof w:val="0"/>
          <w:rtl/>
        </w:rPr>
        <w:t xml:space="preserve"> הנ"ל. </w:t>
      </w:r>
      <w:r w:rsidR="009E6317" w:rsidRPr="009E6317">
        <w:rPr>
          <w:rFonts w:ascii="Arial" w:hAnsi="Arial" w:hint="cs"/>
          <w:noProof w:val="0"/>
          <w:rtl/>
        </w:rPr>
        <w:t xml:space="preserve">השווה </w:t>
      </w:r>
      <w:r w:rsidR="009B6927">
        <w:rPr>
          <w:rFonts w:ascii="Arial" w:hAnsi="Arial" w:hint="cs"/>
          <w:noProof w:val="0"/>
          <w:rtl/>
        </w:rPr>
        <w:t xml:space="preserve">למקרה </w:t>
      </w:r>
      <w:r w:rsidR="006C6379">
        <w:rPr>
          <w:rFonts w:ascii="Arial" w:hAnsi="Arial" w:hint="cs"/>
          <w:noProof w:val="0"/>
          <w:rtl/>
        </w:rPr>
        <w:t>בו התקיימו</w:t>
      </w:r>
      <w:r w:rsidR="009B6927">
        <w:rPr>
          <w:rFonts w:ascii="Arial" w:hAnsi="Arial" w:hint="cs"/>
          <w:noProof w:val="0"/>
          <w:rtl/>
        </w:rPr>
        <w:t xml:space="preserve"> נסיבות חריגות ונפסקו מזונות </w:t>
      </w:r>
      <w:r w:rsidR="006C6379">
        <w:rPr>
          <w:rFonts w:ascii="Arial" w:hAnsi="Arial" w:hint="cs"/>
          <w:noProof w:val="0"/>
          <w:rtl/>
        </w:rPr>
        <w:t>זמניים ל</w:t>
      </w:r>
      <w:r w:rsidR="009B6927">
        <w:rPr>
          <w:rFonts w:ascii="Arial" w:hAnsi="Arial" w:hint="cs"/>
          <w:noProof w:val="0"/>
          <w:rtl/>
        </w:rPr>
        <w:t>"סיוע ראשוני"</w:t>
      </w:r>
      <w:r w:rsidR="006C6379">
        <w:rPr>
          <w:rFonts w:ascii="Arial" w:hAnsi="Arial" w:hint="cs"/>
          <w:noProof w:val="0"/>
          <w:rtl/>
        </w:rPr>
        <w:t xml:space="preserve">; </w:t>
      </w:r>
      <w:r w:rsidR="009B6927" w:rsidRPr="00D229E0">
        <w:rPr>
          <w:rFonts w:ascii="Arial" w:hAnsi="Arial"/>
          <w:noProof w:val="0"/>
          <w:rtl/>
        </w:rPr>
        <w:t>רמ"ש</w:t>
      </w:r>
      <w:r w:rsidR="009B6927">
        <w:rPr>
          <w:rFonts w:ascii="Arial" w:hAnsi="Arial" w:hint="cs"/>
          <w:noProof w:val="0"/>
          <w:rtl/>
        </w:rPr>
        <w:t xml:space="preserve"> (חי)</w:t>
      </w:r>
      <w:r w:rsidR="009B6927" w:rsidRPr="00D229E0">
        <w:rPr>
          <w:rFonts w:ascii="Arial" w:hAnsi="Arial"/>
          <w:noProof w:val="0"/>
          <w:rtl/>
        </w:rPr>
        <w:t xml:space="preserve"> 12274-02-17, </w:t>
      </w:r>
      <w:r w:rsidR="009B6927" w:rsidRPr="006C7A47">
        <w:rPr>
          <w:rFonts w:ascii="Arial" w:hAnsi="Arial"/>
          <w:b/>
          <w:bCs/>
          <w:noProof w:val="0"/>
          <w:rtl/>
        </w:rPr>
        <w:t xml:space="preserve">פלונית נ' פלוני </w:t>
      </w:r>
      <w:r w:rsidR="009B6927" w:rsidRPr="00D229E0">
        <w:rPr>
          <w:rFonts w:ascii="Arial" w:hAnsi="Arial"/>
          <w:noProof w:val="0"/>
          <w:rtl/>
        </w:rPr>
        <w:t>מיום 15.3.17</w:t>
      </w:r>
      <w:r w:rsidR="009B6927">
        <w:rPr>
          <w:rFonts w:ascii="Arial" w:hAnsi="Arial" w:hint="cs"/>
          <w:noProof w:val="0"/>
          <w:rtl/>
        </w:rPr>
        <w:t xml:space="preserve">; </w:t>
      </w:r>
      <w:r w:rsidR="00441268" w:rsidRPr="009E6317">
        <w:rPr>
          <w:rFonts w:ascii="Arial" w:hAnsi="Arial" w:hint="cs"/>
          <w:noProof w:val="0"/>
          <w:rtl/>
        </w:rPr>
        <w:t xml:space="preserve">רמ"ש </w:t>
      </w:r>
      <w:r w:rsidR="009E6317" w:rsidRPr="009E6317">
        <w:rPr>
          <w:rFonts w:ascii="Arial" w:hAnsi="Arial" w:hint="cs"/>
          <w:noProof w:val="0"/>
          <w:rtl/>
        </w:rPr>
        <w:t>(</w:t>
      </w:r>
      <w:r w:rsidR="00441268" w:rsidRPr="009E6317">
        <w:rPr>
          <w:rFonts w:ascii="Arial" w:hAnsi="Arial" w:hint="cs"/>
          <w:noProof w:val="0"/>
          <w:rtl/>
        </w:rPr>
        <w:t>חי</w:t>
      </w:r>
      <w:r w:rsidR="009E6317" w:rsidRPr="009E6317">
        <w:rPr>
          <w:rFonts w:ascii="Arial" w:hAnsi="Arial" w:hint="cs"/>
          <w:noProof w:val="0"/>
          <w:rtl/>
        </w:rPr>
        <w:t>)</w:t>
      </w:r>
      <w:r w:rsidR="00441268" w:rsidRPr="009E6317">
        <w:rPr>
          <w:rFonts w:ascii="Arial" w:hAnsi="Arial" w:hint="cs"/>
          <w:noProof w:val="0"/>
          <w:rtl/>
        </w:rPr>
        <w:t xml:space="preserve"> 51744-03-17 </w:t>
      </w:r>
      <w:r w:rsidR="00441268" w:rsidRPr="009E6317">
        <w:rPr>
          <w:rFonts w:ascii="Arial" w:hAnsi="Arial" w:hint="cs"/>
          <w:b/>
          <w:bCs/>
          <w:noProof w:val="0"/>
          <w:rtl/>
        </w:rPr>
        <w:t>פלוני נ' פלונית</w:t>
      </w:r>
      <w:r w:rsidR="00441268" w:rsidRPr="009E6317">
        <w:rPr>
          <w:rFonts w:ascii="Arial" w:hAnsi="Arial" w:hint="cs"/>
          <w:noProof w:val="0"/>
          <w:rtl/>
        </w:rPr>
        <w:t xml:space="preserve"> מיום 26.3.17</w:t>
      </w:r>
      <w:r w:rsidR="009B5DE3">
        <w:rPr>
          <w:rFonts w:ascii="Arial" w:hAnsi="Arial" w:hint="cs"/>
          <w:noProof w:val="0"/>
          <w:rtl/>
        </w:rPr>
        <w:t xml:space="preserve"> ועוד.</w:t>
      </w:r>
      <w:r w:rsidR="009B6927">
        <w:rPr>
          <w:rFonts w:ascii="Arial" w:hAnsi="Arial" w:hint="cs"/>
          <w:noProof w:val="0"/>
          <w:rtl/>
        </w:rPr>
        <w:t xml:space="preserve"> במקרים שם</w:t>
      </w:r>
      <w:r w:rsidR="006C6379">
        <w:rPr>
          <w:rFonts w:ascii="Arial" w:hAnsi="Arial" w:hint="cs"/>
          <w:noProof w:val="0"/>
          <w:rtl/>
        </w:rPr>
        <w:t>,</w:t>
      </w:r>
      <w:r w:rsidR="009B6927">
        <w:rPr>
          <w:rFonts w:ascii="Arial" w:hAnsi="Arial" w:hint="cs"/>
          <w:noProof w:val="0"/>
          <w:rtl/>
        </w:rPr>
        <w:t xml:space="preserve"> </w:t>
      </w:r>
      <w:r w:rsidR="006C6379">
        <w:rPr>
          <w:rFonts w:ascii="Arial" w:hAnsi="Arial" w:hint="cs"/>
          <w:noProof w:val="0"/>
          <w:rtl/>
        </w:rPr>
        <w:t xml:space="preserve">הוכחה אבהות לכאורה, </w:t>
      </w:r>
      <w:r w:rsidR="00741DA1">
        <w:rPr>
          <w:rFonts w:ascii="Arial" w:hAnsi="Arial" w:hint="cs"/>
          <w:noProof w:val="0"/>
          <w:rtl/>
        </w:rPr>
        <w:t xml:space="preserve">האב </w:t>
      </w:r>
      <w:r w:rsidR="009B6927">
        <w:rPr>
          <w:rFonts w:ascii="Arial" w:hAnsi="Arial" w:hint="cs"/>
          <w:noProof w:val="0"/>
          <w:rtl/>
        </w:rPr>
        <w:t xml:space="preserve">הכיר באבהותו "באופן אחר", אם כאשר נשא באחריות כלכלית (מתן זכות מגורים) </w:t>
      </w:r>
      <w:r w:rsidR="00741DA1">
        <w:rPr>
          <w:rFonts w:ascii="Arial" w:hAnsi="Arial" w:hint="cs"/>
          <w:noProof w:val="0"/>
          <w:rtl/>
        </w:rPr>
        <w:t>כלפי הקטינים</w:t>
      </w:r>
      <w:r w:rsidR="007D1A4C">
        <w:rPr>
          <w:rFonts w:ascii="Arial" w:hAnsi="Arial" w:hint="cs"/>
          <w:noProof w:val="0"/>
          <w:rtl/>
        </w:rPr>
        <w:t xml:space="preserve"> </w:t>
      </w:r>
      <w:r w:rsidR="009B6927">
        <w:rPr>
          <w:rFonts w:ascii="Arial" w:hAnsi="Arial" w:hint="cs"/>
          <w:noProof w:val="0"/>
          <w:rtl/>
        </w:rPr>
        <w:t>ואם ב</w:t>
      </w:r>
      <w:r w:rsidR="006C6379">
        <w:rPr>
          <w:rFonts w:ascii="Arial" w:hAnsi="Arial" w:hint="cs"/>
          <w:noProof w:val="0"/>
          <w:rtl/>
        </w:rPr>
        <w:t>תביעה</w:t>
      </w:r>
      <w:r w:rsidR="009B6927">
        <w:rPr>
          <w:rFonts w:ascii="Arial" w:hAnsi="Arial" w:hint="cs"/>
          <w:noProof w:val="0"/>
          <w:rtl/>
        </w:rPr>
        <w:t xml:space="preserve"> לזמני שהות וכו'. </w:t>
      </w:r>
      <w:r w:rsidR="007D1A4C">
        <w:rPr>
          <w:rFonts w:ascii="Arial" w:hAnsi="Arial" w:hint="cs"/>
          <w:noProof w:val="0"/>
          <w:rtl/>
        </w:rPr>
        <w:t>לאמור יש להוסיף כי בהינתן שהמבקשת מצו</w:t>
      </w:r>
      <w:r w:rsidR="009B6927">
        <w:rPr>
          <w:rFonts w:ascii="Arial" w:hAnsi="Arial" w:hint="cs"/>
          <w:noProof w:val="0"/>
          <w:rtl/>
        </w:rPr>
        <w:t>יה בהליך חדל"פ ם יינתן "סיוע ראשוני" כפי שנפסק שם, הרי שספ</w:t>
      </w:r>
      <w:r w:rsidR="00B671E3">
        <w:rPr>
          <w:rFonts w:ascii="Arial" w:hAnsi="Arial" w:hint="cs"/>
          <w:noProof w:val="0"/>
          <w:rtl/>
        </w:rPr>
        <w:t>ק אם יוכל המשיב לחזור את המבקשת</w:t>
      </w:r>
      <w:r w:rsidR="009B6927">
        <w:rPr>
          <w:rFonts w:ascii="Arial" w:hAnsi="Arial" w:hint="cs"/>
          <w:noProof w:val="0"/>
          <w:rtl/>
        </w:rPr>
        <w:t>.</w:t>
      </w:r>
    </w:p>
    <w:p w:rsidR="009E6317" w:rsidRDefault="009E6317" w:rsidP="009E6317">
      <w:pPr>
        <w:spacing w:line="360" w:lineRule="auto"/>
        <w:jc w:val="both"/>
        <w:rPr>
          <w:rFonts w:ascii="Arial" w:hAnsi="Arial"/>
          <w:noProof w:val="0"/>
          <w:highlight w:val="yellow"/>
          <w:rtl/>
        </w:rPr>
      </w:pPr>
    </w:p>
    <w:p w:rsidR="00694556" w:rsidRDefault="009E631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על כן הבקשה נדחית.</w:t>
      </w:r>
    </w:p>
    <w:p w:rsidR="009E6317" w:rsidRDefault="009E631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E6317" w:rsidRPr="009E6317" w:rsidRDefault="009E6317" w:rsidP="009E631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9E6317">
        <w:rPr>
          <w:rFonts w:ascii="Arial" w:hAnsi="Arial" w:hint="cs"/>
          <w:b/>
          <w:bCs/>
          <w:noProof w:val="0"/>
          <w:u w:val="single"/>
          <w:rtl/>
        </w:rPr>
        <w:t>מותר לפרסום בהשמטת פרטים מזהים תיקוני הגהה ועריכה</w:t>
      </w:r>
      <w:r w:rsidRPr="00B671E3">
        <w:rPr>
          <w:rFonts w:ascii="Arial" w:hAnsi="Arial" w:hint="cs"/>
          <w:b/>
          <w:bCs/>
          <w:noProof w:val="0"/>
          <w:rtl/>
        </w:rPr>
        <w:t>.</w:t>
      </w:r>
    </w:p>
    <w:p w:rsidR="009E6317" w:rsidRPr="009E6317" w:rsidRDefault="009E631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9E6317">
        <w:rPr>
          <w:rFonts w:ascii="Arial" w:hAnsi="Arial" w:hint="cs"/>
          <w:b/>
          <w:bCs/>
          <w:noProof w:val="0"/>
          <w:u w:val="single"/>
          <w:rtl/>
        </w:rPr>
        <w:t>המזכירות תמציא לצדדים ותסגור הבקשה</w:t>
      </w:r>
      <w:r w:rsidRPr="00B671E3">
        <w:rPr>
          <w:rFonts w:ascii="Arial" w:hAnsi="Arial" w:hint="cs"/>
          <w:b/>
          <w:bCs/>
          <w:noProof w:val="0"/>
          <w:rtl/>
        </w:rPr>
        <w:t>.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י' תמוז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29 יוני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BA2494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66408397"/>
        </w:sdtPr>
        <w:sdtEndPr/>
        <w:sdtContent>
          <w:r w:rsidR="00C530A5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5877CD">
      <w:headerReference w:type="default" r:id="rId8"/>
      <w:footerReference w:type="default" r:id="rId9"/>
      <w:pgSz w:w="11907" w:h="16840" w:code="9"/>
      <w:pgMar w:top="454" w:right="1701" w:bottom="85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0A5" w:rsidRDefault="00C530A5">
      <w:r>
        <w:separator/>
      </w:r>
    </w:p>
  </w:endnote>
  <w:endnote w:type="continuationSeparator" w:id="0">
    <w:p w:rsidR="00C530A5" w:rsidRDefault="00C5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954A7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954A77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0A5" w:rsidRDefault="00C530A5">
      <w:r>
        <w:separator/>
      </w:r>
    </w:p>
  </w:footnote>
  <w:footnote w:type="continuationSeparator" w:id="0">
    <w:p w:rsidR="00C530A5" w:rsidRDefault="00C53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BA2494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DC1259"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6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8D10B2" w:rsidRPr="004E1126" w:rsidRDefault="00BA2494" w:rsidP="00B671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>28634-05-23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B671E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ב'</w:t>
              </w:r>
              <w:r w:rsidR="00897DAF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B671E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מ'</w:t>
              </w:r>
            </w:sdtContent>
          </w:sdt>
          <w:r w:rsidR="004E1126"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241408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241408&amp;lt;/CaseID&amp;gt;_x000d__x000a_        &amp;lt;DocumentID&amp;gt;421697264&amp;lt;/DocumentID&amp;gt;_x000d__x000a_      &amp;lt;/dt_DocumentCase&amp;gt;_x000d__x000a_      &amp;lt;dt_Document diffgr:id=&amp;quot;dt_Document1&amp;quot; msdata:rowOrder=&amp;quot;0&amp;quot;&amp;gt;_x000d__x000a_        &amp;lt;DocumentID&amp;gt;421697264&amp;lt;/DocumentID&amp;gt;_x000d__x000a_        &amp;lt;DocumentMainID&amp;gt;0&amp;lt;/DocumentMainID&amp;gt;_x000d__x000a_        &amp;lt;CaseID&amp;gt;80241408&amp;lt;/CaseID&amp;gt;_x000d__x000a_        &amp;lt;DocumentIncludedDate&amp;gt;2023-09-14T13:55:37.74+03:00&amp;lt;/DocumentIncludedDate&amp;gt;_x000d__x000a_        &amp;lt;DocumentDesc&amp;gt;החלטה על בקשה של תובע 1 תשובת המבקשת לתגובת המשיב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3-09-14T13:55:37.74+03:00&amp;lt;/DocumentSavingDate&amp;gt;_x000d__x000a_        &amp;lt;DocumentChangeDate&amp;gt;2023-09-14T13:55:37.833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09-14T13:55:37.833+03:00&amp;lt;/DocumentStatusChangeDate&amp;gt;_x000d__x000a_        &amp;lt;TemplateVersionID&amp;gt;1&amp;lt;/TemplateVersionID&amp;gt;_x000d__x000a_        &amp;lt;DocumentChangeUserID&amp;gt;303910004@GOV.IL&amp;lt;/DocumentChangeUserID&amp;gt;_x000d__x000a_        &amp;lt;DocumentCreationUserID&amp;gt;303910004@GOV.IL&amp;lt;/DocumentCreationUserID&amp;gt;_x000d__x000a_        &amp;lt;OriginalDocumentID&amp;gt;415287039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f30655938a010000090037f6a7bd8ab4&amp;lt;/FileID&amp;gt;_x000d__x000a_        &amp;lt;URL&amp;gt;\\CTLNFSV02\doc_repository\503\329\c410f1aa9008473a955715bf3536d73a_copy.docx&amp;lt;/URL&amp;gt;_x000d__x000a_        &amp;lt;OlivePriority&amp;gt;1&amp;lt;/OlivePriority&amp;gt;_x000d__x000a_        &amp;lt;MetaDataTypeID&amp;gt;1&amp;lt;/MetaDataTypeID&amp;gt;_x000d__x000a_        &amp;lt;MetaDataChangeDate&amp;gt;2023-09-14T13:55:37.833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3-06-29T11:45:38.977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06-29T11:45:38.977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FBD"/>
    <w:rsid w:val="00082AB2"/>
    <w:rsid w:val="000906FE"/>
    <w:rsid w:val="00096AF7"/>
    <w:rsid w:val="000A2B09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60188"/>
    <w:rsid w:val="00180519"/>
    <w:rsid w:val="00191C82"/>
    <w:rsid w:val="001A6B5D"/>
    <w:rsid w:val="001C4003"/>
    <w:rsid w:val="001D4DBF"/>
    <w:rsid w:val="001E75CA"/>
    <w:rsid w:val="001F693C"/>
    <w:rsid w:val="00214E6F"/>
    <w:rsid w:val="00224FE1"/>
    <w:rsid w:val="002265FF"/>
    <w:rsid w:val="00234943"/>
    <w:rsid w:val="00271B56"/>
    <w:rsid w:val="002C344E"/>
    <w:rsid w:val="002C3F4A"/>
    <w:rsid w:val="002E75E9"/>
    <w:rsid w:val="00307A6A"/>
    <w:rsid w:val="00307C40"/>
    <w:rsid w:val="00320433"/>
    <w:rsid w:val="003230C7"/>
    <w:rsid w:val="00327E50"/>
    <w:rsid w:val="00330A12"/>
    <w:rsid w:val="0033597A"/>
    <w:rsid w:val="00341701"/>
    <w:rsid w:val="00343D89"/>
    <w:rsid w:val="0035481E"/>
    <w:rsid w:val="00362612"/>
    <w:rsid w:val="0036743F"/>
    <w:rsid w:val="003715DD"/>
    <w:rsid w:val="003823E0"/>
    <w:rsid w:val="003A2CFB"/>
    <w:rsid w:val="003A4521"/>
    <w:rsid w:val="003D1C8C"/>
    <w:rsid w:val="0040096C"/>
    <w:rsid w:val="00414F1F"/>
    <w:rsid w:val="0043125D"/>
    <w:rsid w:val="0043502B"/>
    <w:rsid w:val="00441268"/>
    <w:rsid w:val="004443AC"/>
    <w:rsid w:val="00444B02"/>
    <w:rsid w:val="00451E28"/>
    <w:rsid w:val="00455B73"/>
    <w:rsid w:val="00461813"/>
    <w:rsid w:val="00462C62"/>
    <w:rsid w:val="00465D36"/>
    <w:rsid w:val="004C17EE"/>
    <w:rsid w:val="004C4BDF"/>
    <w:rsid w:val="004C6405"/>
    <w:rsid w:val="004D1187"/>
    <w:rsid w:val="004D3AA0"/>
    <w:rsid w:val="004E1126"/>
    <w:rsid w:val="004E1987"/>
    <w:rsid w:val="004E2E15"/>
    <w:rsid w:val="004E6E3C"/>
    <w:rsid w:val="00500A40"/>
    <w:rsid w:val="00514BF6"/>
    <w:rsid w:val="00520898"/>
    <w:rsid w:val="00523621"/>
    <w:rsid w:val="00524986"/>
    <w:rsid w:val="005268F6"/>
    <w:rsid w:val="00534284"/>
    <w:rsid w:val="00537C1B"/>
    <w:rsid w:val="00547DB7"/>
    <w:rsid w:val="00560B2C"/>
    <w:rsid w:val="005877CD"/>
    <w:rsid w:val="005F2FC8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C6379"/>
    <w:rsid w:val="006C7A47"/>
    <w:rsid w:val="006D3B31"/>
    <w:rsid w:val="006E0D96"/>
    <w:rsid w:val="006E1A53"/>
    <w:rsid w:val="006F56E6"/>
    <w:rsid w:val="00704EDA"/>
    <w:rsid w:val="00721122"/>
    <w:rsid w:val="00724107"/>
    <w:rsid w:val="00741DA1"/>
    <w:rsid w:val="00753019"/>
    <w:rsid w:val="00754801"/>
    <w:rsid w:val="00761441"/>
    <w:rsid w:val="00795365"/>
    <w:rsid w:val="007A351D"/>
    <w:rsid w:val="007B7765"/>
    <w:rsid w:val="007C5BDD"/>
    <w:rsid w:val="007D1A4C"/>
    <w:rsid w:val="007D45E3"/>
    <w:rsid w:val="007E6115"/>
    <w:rsid w:val="007F4609"/>
    <w:rsid w:val="007F57C2"/>
    <w:rsid w:val="00814468"/>
    <w:rsid w:val="00817195"/>
    <w:rsid w:val="008176A1"/>
    <w:rsid w:val="00820005"/>
    <w:rsid w:val="008407BC"/>
    <w:rsid w:val="00844318"/>
    <w:rsid w:val="00853E3D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20A4"/>
    <w:rsid w:val="008C5714"/>
    <w:rsid w:val="008D10B2"/>
    <w:rsid w:val="008E1552"/>
    <w:rsid w:val="00903896"/>
    <w:rsid w:val="00906F3D"/>
    <w:rsid w:val="009154F1"/>
    <w:rsid w:val="0094424E"/>
    <w:rsid w:val="00954A77"/>
    <w:rsid w:val="00955642"/>
    <w:rsid w:val="00955B3B"/>
    <w:rsid w:val="009622DF"/>
    <w:rsid w:val="0096493F"/>
    <w:rsid w:val="00967DFF"/>
    <w:rsid w:val="00981A1A"/>
    <w:rsid w:val="00994341"/>
    <w:rsid w:val="00996935"/>
    <w:rsid w:val="009B5DE3"/>
    <w:rsid w:val="009B6927"/>
    <w:rsid w:val="009D1A48"/>
    <w:rsid w:val="009E1CE7"/>
    <w:rsid w:val="009E4EA5"/>
    <w:rsid w:val="009E6317"/>
    <w:rsid w:val="009F164B"/>
    <w:rsid w:val="009F323C"/>
    <w:rsid w:val="00A3392B"/>
    <w:rsid w:val="00A448F8"/>
    <w:rsid w:val="00A719A2"/>
    <w:rsid w:val="00A85E34"/>
    <w:rsid w:val="00A94B64"/>
    <w:rsid w:val="00AA3229"/>
    <w:rsid w:val="00AA5EAA"/>
    <w:rsid w:val="00AA7596"/>
    <w:rsid w:val="00AB5E52"/>
    <w:rsid w:val="00AC1527"/>
    <w:rsid w:val="00AC30D6"/>
    <w:rsid w:val="00AC3B02"/>
    <w:rsid w:val="00AC3B7B"/>
    <w:rsid w:val="00AC5209"/>
    <w:rsid w:val="00AD57A3"/>
    <w:rsid w:val="00AE0E34"/>
    <w:rsid w:val="00AE729E"/>
    <w:rsid w:val="00AE7752"/>
    <w:rsid w:val="00AF7FDA"/>
    <w:rsid w:val="00B5356E"/>
    <w:rsid w:val="00B671E3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5ACB"/>
    <w:rsid w:val="00BD6531"/>
    <w:rsid w:val="00BE05B2"/>
    <w:rsid w:val="00BF1908"/>
    <w:rsid w:val="00C22D93"/>
    <w:rsid w:val="00C23458"/>
    <w:rsid w:val="00C31120"/>
    <w:rsid w:val="00C34482"/>
    <w:rsid w:val="00C409C2"/>
    <w:rsid w:val="00C43648"/>
    <w:rsid w:val="00C47BE7"/>
    <w:rsid w:val="00C50A9F"/>
    <w:rsid w:val="00C530A5"/>
    <w:rsid w:val="00C642FA"/>
    <w:rsid w:val="00CC7622"/>
    <w:rsid w:val="00CD608F"/>
    <w:rsid w:val="00CF3A2F"/>
    <w:rsid w:val="00CF6BB7"/>
    <w:rsid w:val="00D04AA4"/>
    <w:rsid w:val="00D229E0"/>
    <w:rsid w:val="00D27982"/>
    <w:rsid w:val="00D33B86"/>
    <w:rsid w:val="00D377FB"/>
    <w:rsid w:val="00D44968"/>
    <w:rsid w:val="00D53924"/>
    <w:rsid w:val="00D55D0C"/>
    <w:rsid w:val="00D77E44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56CDA"/>
    <w:rsid w:val="00E80CBE"/>
    <w:rsid w:val="00E962E3"/>
    <w:rsid w:val="00EB6C79"/>
    <w:rsid w:val="00EC37E9"/>
    <w:rsid w:val="00EC49AF"/>
    <w:rsid w:val="00EE6768"/>
    <w:rsid w:val="00F038D8"/>
    <w:rsid w:val="00F06995"/>
    <w:rsid w:val="00F13623"/>
    <w:rsid w:val="00F34C52"/>
    <w:rsid w:val="00F44D1D"/>
    <w:rsid w:val="00F84B6D"/>
    <w:rsid w:val="00F957E8"/>
    <w:rsid w:val="00FA1B2A"/>
    <w:rsid w:val="00FA311A"/>
    <w:rsid w:val="00FA5FDA"/>
    <w:rsid w:val="00FB6AB3"/>
    <w:rsid w:val="00FC3A5B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0A3980" w:rsidP="000A3980">
          <w:pPr>
            <w:pStyle w:val="E460D38E05664FF79D4EFF282EF8EC9925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3980"/>
    <w:rsid w:val="000A4ACE"/>
    <w:rsid w:val="002D02C4"/>
    <w:rsid w:val="00345C9D"/>
    <w:rsid w:val="00405FEA"/>
    <w:rsid w:val="004745AE"/>
    <w:rsid w:val="0048651F"/>
    <w:rsid w:val="005157ED"/>
    <w:rsid w:val="00556D67"/>
    <w:rsid w:val="006E361E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A398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2023-10-22T07:41:00Z</dcterms:created>
  <dcterms:modified xsi:type="dcterms:W3CDTF">2023-10-22T07:41:00Z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